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A707" w14:textId="2131B5DA" w:rsidR="00AC56EC" w:rsidRPr="003E5327" w:rsidRDefault="00AC56EC" w:rsidP="00AC56EC">
      <w:pPr>
        <w:jc w:val="center"/>
        <w:rPr>
          <w:b/>
          <w:iCs/>
          <w:sz w:val="28"/>
          <w:szCs w:val="28"/>
        </w:rPr>
      </w:pPr>
      <w:r>
        <w:rPr>
          <w:b/>
          <w:iCs/>
          <w:sz w:val="28"/>
          <w:szCs w:val="28"/>
        </w:rPr>
        <w:t>BUĞ</w:t>
      </w:r>
      <w:r w:rsidRPr="003E5327">
        <w:rPr>
          <w:b/>
          <w:iCs/>
          <w:sz w:val="28"/>
          <w:szCs w:val="28"/>
        </w:rPr>
        <w:t xml:space="preserve">DAY  ALERJİSİ TANISI ALAN ÇOCUKLAR İÇİN </w:t>
      </w:r>
      <w:r w:rsidR="00CC57EB">
        <w:rPr>
          <w:b/>
          <w:iCs/>
          <w:sz w:val="28"/>
          <w:szCs w:val="28"/>
        </w:rPr>
        <w:t xml:space="preserve">EBEVEYN </w:t>
      </w:r>
      <w:r w:rsidRPr="003E5327">
        <w:rPr>
          <w:b/>
          <w:iCs/>
          <w:sz w:val="28"/>
          <w:szCs w:val="28"/>
        </w:rPr>
        <w:t>BİLGİLENDİR</w:t>
      </w:r>
      <w:r w:rsidR="003E5327" w:rsidRPr="003E5327">
        <w:rPr>
          <w:b/>
          <w:iCs/>
          <w:sz w:val="28"/>
          <w:szCs w:val="28"/>
        </w:rPr>
        <w:t xml:space="preserve">ME </w:t>
      </w:r>
      <w:r w:rsidRPr="003E5327">
        <w:rPr>
          <w:b/>
          <w:iCs/>
          <w:sz w:val="28"/>
          <w:szCs w:val="28"/>
        </w:rPr>
        <w:t>FORM</w:t>
      </w:r>
      <w:r w:rsidR="003E5327" w:rsidRPr="003E5327">
        <w:rPr>
          <w:b/>
          <w:iCs/>
          <w:sz w:val="28"/>
          <w:szCs w:val="28"/>
        </w:rPr>
        <w:t>U</w:t>
      </w:r>
    </w:p>
    <w:p w14:paraId="143F90B6" w14:textId="553FD4FD" w:rsidR="00AC56EC" w:rsidRPr="008845DC" w:rsidRDefault="00AC56EC" w:rsidP="00AC56EC">
      <w:pPr>
        <w:rPr>
          <w:rFonts w:cstheme="minorHAnsi"/>
          <w:b/>
          <w:i/>
          <w:sz w:val="20"/>
          <w:szCs w:val="20"/>
        </w:rPr>
      </w:pPr>
      <w:r w:rsidRPr="008845DC">
        <w:rPr>
          <w:rFonts w:cstheme="minorHAnsi"/>
          <w:b/>
          <w:bCs/>
          <w:color w:val="202124"/>
          <w:sz w:val="20"/>
          <w:szCs w:val="20"/>
          <w:shd w:val="clear" w:color="auto" w:fill="FFFFFF"/>
        </w:rPr>
        <w:t>Bilgilendirme:</w:t>
      </w:r>
      <w:r w:rsidRPr="008845DC">
        <w:rPr>
          <w:rFonts w:cstheme="minorHAnsi"/>
          <w:color w:val="202124"/>
          <w:sz w:val="20"/>
          <w:szCs w:val="20"/>
          <w:shd w:val="clear" w:color="auto" w:fill="FFFFFF"/>
        </w:rPr>
        <w:t xml:space="preserve"> Çocuğunuza doktor tarafından buğday alerjisi tanısı konulmuşsa çocuğunuzun buğday proteini içeren besinlerden kaçınılması önerilmişse tedavide en dikkat edilmesi gereken</w:t>
      </w:r>
      <w:r w:rsidRPr="008845DC">
        <w:rPr>
          <w:rFonts w:cstheme="minorHAnsi"/>
          <w:color w:val="040C28"/>
          <w:sz w:val="20"/>
          <w:szCs w:val="20"/>
        </w:rPr>
        <w:t xml:space="preserve"> buğday proteinlerini içeren bütün gıdalardan kaçınmaktır</w:t>
      </w:r>
      <w:r w:rsidRPr="008845DC">
        <w:rPr>
          <w:rFonts w:cstheme="minorHAnsi"/>
          <w:color w:val="202124"/>
          <w:sz w:val="20"/>
          <w:szCs w:val="20"/>
          <w:shd w:val="clear" w:color="auto" w:fill="FFFFFF"/>
        </w:rPr>
        <w:t xml:space="preserve">. Bunun için etiket okunması önemlidir. </w:t>
      </w:r>
      <w:r w:rsidR="00C75344" w:rsidRPr="008845DC">
        <w:rPr>
          <w:rFonts w:cstheme="minorHAnsi"/>
          <w:color w:val="202124"/>
          <w:sz w:val="20"/>
          <w:szCs w:val="20"/>
          <w:shd w:val="clear" w:color="auto" w:fill="FFFFFF"/>
        </w:rPr>
        <w:t xml:space="preserve">Buğday marine edici soslar, çeşniler, hazır çorbalar, soya sosları, dondurulmuş etler, meyan kökü ve jelibonlar gibi farklı besinlerde malzeme olarak kullanılabilmektedir. Ayrıca çocuğun temas edeceği oyun hamurunda da olabileceği akla gelmelidir. </w:t>
      </w:r>
      <w:r w:rsidRPr="008845DC">
        <w:rPr>
          <w:rFonts w:cstheme="minorHAnsi"/>
          <w:color w:val="202124"/>
          <w:sz w:val="20"/>
          <w:szCs w:val="20"/>
          <w:shd w:val="clear" w:color="auto" w:fill="FFFFFF"/>
        </w:rPr>
        <w:t xml:space="preserve">Aşağıda </w:t>
      </w:r>
      <w:r w:rsidR="00C75344" w:rsidRPr="008845DC">
        <w:rPr>
          <w:rFonts w:cstheme="minorHAnsi"/>
          <w:color w:val="202124"/>
          <w:sz w:val="20"/>
          <w:szCs w:val="20"/>
          <w:shd w:val="clear" w:color="auto" w:fill="FFFFFF"/>
        </w:rPr>
        <w:t xml:space="preserve">buğday </w:t>
      </w:r>
      <w:r w:rsidRPr="008845DC">
        <w:rPr>
          <w:rFonts w:cstheme="minorHAnsi"/>
          <w:color w:val="202124"/>
          <w:sz w:val="20"/>
          <w:szCs w:val="20"/>
          <w:shd w:val="clear" w:color="auto" w:fill="FFFFFF"/>
        </w:rPr>
        <w:t xml:space="preserve">içeren günlük hayattaki gıdalar ve ürün etiketlerinde buğday proteini için dikkat edilmesi gereken maddeler sıralanmıştır. </w:t>
      </w:r>
    </w:p>
    <w:p w14:paraId="1A57E2F8" w14:textId="77777777" w:rsidR="001A0AD5" w:rsidRPr="008845DC" w:rsidRDefault="001A0AD5">
      <w:pPr>
        <w:rPr>
          <w:sz w:val="20"/>
          <w:szCs w:val="20"/>
        </w:rPr>
      </w:pPr>
    </w:p>
    <w:p w14:paraId="6D1A91D0" w14:textId="6FA48FDA" w:rsidR="005276B4" w:rsidRPr="008845DC" w:rsidRDefault="00AC56EC" w:rsidP="00040950">
      <w:pPr>
        <w:rPr>
          <w:b/>
          <w:sz w:val="20"/>
          <w:szCs w:val="20"/>
          <w:u w:val="single"/>
          <w:lang w:val="tr-TR"/>
        </w:rPr>
      </w:pPr>
      <w:r w:rsidRPr="008845DC">
        <w:rPr>
          <w:b/>
          <w:sz w:val="20"/>
          <w:szCs w:val="20"/>
          <w:u w:val="single"/>
          <w:lang w:val="tr-TR"/>
        </w:rPr>
        <w:t xml:space="preserve">Buğday Alerjisi Tanısı Olan Hastalarda Kaçınılması Gerekli Besinler </w:t>
      </w:r>
    </w:p>
    <w:p w14:paraId="2CBC71A0" w14:textId="5CE136C4" w:rsidR="00C75344" w:rsidRPr="008845DC" w:rsidRDefault="005276B4" w:rsidP="00040950">
      <w:pPr>
        <w:rPr>
          <w:sz w:val="20"/>
          <w:szCs w:val="20"/>
          <w:lang w:val="tr-TR"/>
        </w:rPr>
      </w:pPr>
      <w:r w:rsidRPr="008845DC">
        <w:rPr>
          <w:sz w:val="20"/>
          <w:szCs w:val="20"/>
          <w:lang w:val="tr-TR"/>
        </w:rPr>
        <w:t>-</w:t>
      </w:r>
      <w:r w:rsidR="00C75344" w:rsidRPr="008845DC">
        <w:rPr>
          <w:sz w:val="20"/>
          <w:szCs w:val="20"/>
          <w:lang w:val="tr-TR"/>
        </w:rPr>
        <w:t>Ekmek, un, simit, pizza, mayasız ekmek (matza)</w:t>
      </w:r>
    </w:p>
    <w:p w14:paraId="2F58D9E4" w14:textId="1014440D" w:rsidR="005276B4" w:rsidRPr="008845DC" w:rsidRDefault="00C75344" w:rsidP="00040950">
      <w:pPr>
        <w:rPr>
          <w:sz w:val="20"/>
          <w:szCs w:val="20"/>
          <w:lang w:val="tr-TR"/>
        </w:rPr>
      </w:pPr>
      <w:r w:rsidRPr="008845DC">
        <w:rPr>
          <w:sz w:val="20"/>
          <w:szCs w:val="20"/>
          <w:lang w:val="tr-TR"/>
        </w:rPr>
        <w:t>-</w:t>
      </w:r>
      <w:r w:rsidR="005276B4" w:rsidRPr="008845DC">
        <w:rPr>
          <w:sz w:val="20"/>
          <w:szCs w:val="20"/>
          <w:lang w:val="tr-TR"/>
        </w:rPr>
        <w:t>Bulgur</w:t>
      </w:r>
      <w:r w:rsidRPr="008845DC">
        <w:rPr>
          <w:sz w:val="20"/>
          <w:szCs w:val="20"/>
          <w:lang w:val="tr-TR"/>
        </w:rPr>
        <w:t>, yarma, ruşeyn</w:t>
      </w:r>
    </w:p>
    <w:p w14:paraId="7EABC715" w14:textId="77777777" w:rsidR="005276B4" w:rsidRPr="008845DC" w:rsidRDefault="005276B4" w:rsidP="00040950">
      <w:pPr>
        <w:rPr>
          <w:sz w:val="20"/>
          <w:szCs w:val="20"/>
          <w:lang w:val="tr-TR"/>
        </w:rPr>
      </w:pPr>
      <w:r w:rsidRPr="008845DC">
        <w:rPr>
          <w:sz w:val="20"/>
          <w:szCs w:val="20"/>
          <w:lang w:val="tr-TR"/>
        </w:rPr>
        <w:t>-Kuskus</w:t>
      </w:r>
    </w:p>
    <w:p w14:paraId="6EF19CA3" w14:textId="66AF2169" w:rsidR="00E61182" w:rsidRPr="008845DC" w:rsidRDefault="00E61182" w:rsidP="00040950">
      <w:pPr>
        <w:rPr>
          <w:sz w:val="20"/>
          <w:szCs w:val="20"/>
          <w:lang w:val="tr-TR"/>
        </w:rPr>
      </w:pPr>
      <w:r w:rsidRPr="008845DC">
        <w:rPr>
          <w:sz w:val="20"/>
          <w:szCs w:val="20"/>
          <w:lang w:val="tr-TR"/>
        </w:rPr>
        <w:t>-Makarna</w:t>
      </w:r>
      <w:r w:rsidR="00C75344" w:rsidRPr="008845DC">
        <w:rPr>
          <w:sz w:val="20"/>
          <w:szCs w:val="20"/>
          <w:lang w:val="tr-TR"/>
        </w:rPr>
        <w:t>, erişte, şehriye</w:t>
      </w:r>
    </w:p>
    <w:p w14:paraId="1F0166DE" w14:textId="77777777" w:rsidR="005276B4" w:rsidRPr="008845DC" w:rsidRDefault="005276B4" w:rsidP="00040950">
      <w:pPr>
        <w:rPr>
          <w:sz w:val="20"/>
          <w:szCs w:val="20"/>
          <w:lang w:val="tr-TR"/>
        </w:rPr>
      </w:pPr>
      <w:r w:rsidRPr="008845DC">
        <w:rPr>
          <w:sz w:val="20"/>
          <w:szCs w:val="20"/>
          <w:lang w:val="tr-TR"/>
        </w:rPr>
        <w:t>-Durum flour</w:t>
      </w:r>
    </w:p>
    <w:p w14:paraId="13D41E67" w14:textId="5709D062" w:rsidR="005276B4" w:rsidRPr="008845DC" w:rsidRDefault="005276B4" w:rsidP="00040950">
      <w:pPr>
        <w:rPr>
          <w:sz w:val="20"/>
          <w:szCs w:val="20"/>
          <w:lang w:val="tr-TR"/>
        </w:rPr>
      </w:pPr>
      <w:r w:rsidRPr="008845DC">
        <w:rPr>
          <w:sz w:val="20"/>
          <w:szCs w:val="20"/>
          <w:lang w:val="tr-TR"/>
        </w:rPr>
        <w:t>-</w:t>
      </w:r>
      <w:r w:rsidR="00C75344" w:rsidRPr="008845DC">
        <w:rPr>
          <w:sz w:val="20"/>
          <w:szCs w:val="20"/>
          <w:lang w:val="tr-TR"/>
        </w:rPr>
        <w:t>Kızıl</w:t>
      </w:r>
      <w:r w:rsidRPr="008845DC">
        <w:rPr>
          <w:sz w:val="20"/>
          <w:szCs w:val="20"/>
          <w:lang w:val="tr-TR"/>
        </w:rPr>
        <w:t xml:space="preserve"> buğday </w:t>
      </w:r>
    </w:p>
    <w:p w14:paraId="4B9F2165" w14:textId="77777777" w:rsidR="005276B4" w:rsidRPr="008845DC" w:rsidRDefault="005276B4" w:rsidP="00040950">
      <w:pPr>
        <w:rPr>
          <w:sz w:val="20"/>
          <w:szCs w:val="20"/>
          <w:lang w:val="tr-TR"/>
        </w:rPr>
      </w:pPr>
      <w:r w:rsidRPr="008845DC">
        <w:rPr>
          <w:sz w:val="20"/>
          <w:szCs w:val="20"/>
          <w:lang w:val="tr-TR"/>
        </w:rPr>
        <w:t>-Farina</w:t>
      </w:r>
    </w:p>
    <w:p w14:paraId="32D10093" w14:textId="0984DE60" w:rsidR="005276B4" w:rsidRPr="008845DC" w:rsidRDefault="005276B4" w:rsidP="00040950">
      <w:pPr>
        <w:rPr>
          <w:sz w:val="20"/>
          <w:szCs w:val="20"/>
          <w:lang w:val="tr-TR"/>
        </w:rPr>
      </w:pPr>
      <w:r w:rsidRPr="008845DC">
        <w:rPr>
          <w:sz w:val="20"/>
          <w:szCs w:val="20"/>
          <w:lang w:val="tr-TR"/>
        </w:rPr>
        <w:t xml:space="preserve">-Kamut(Horasan </w:t>
      </w:r>
      <w:r w:rsidR="00CC57EB">
        <w:rPr>
          <w:sz w:val="20"/>
          <w:szCs w:val="20"/>
          <w:lang w:val="tr-TR"/>
        </w:rPr>
        <w:t>b</w:t>
      </w:r>
      <w:r w:rsidRPr="008845DC">
        <w:rPr>
          <w:sz w:val="20"/>
          <w:szCs w:val="20"/>
          <w:lang w:val="tr-TR"/>
        </w:rPr>
        <w:t>uğdayı)</w:t>
      </w:r>
    </w:p>
    <w:p w14:paraId="3FDD7DF9" w14:textId="4FEDAC43" w:rsidR="00C75344" w:rsidRPr="008845DC" w:rsidRDefault="00C75344" w:rsidP="00040950">
      <w:pPr>
        <w:rPr>
          <w:sz w:val="20"/>
          <w:szCs w:val="20"/>
          <w:lang w:val="tr-TR"/>
        </w:rPr>
      </w:pPr>
      <w:r w:rsidRPr="008845DC">
        <w:rPr>
          <w:sz w:val="20"/>
          <w:szCs w:val="20"/>
          <w:lang w:val="tr-TR"/>
        </w:rPr>
        <w:t>-Seitan (buğday gluteni/eti)</w:t>
      </w:r>
    </w:p>
    <w:p w14:paraId="170FDBED" w14:textId="72746D43" w:rsidR="005276B4" w:rsidRPr="008845DC" w:rsidRDefault="005276B4" w:rsidP="00040950">
      <w:pPr>
        <w:rPr>
          <w:sz w:val="20"/>
          <w:szCs w:val="20"/>
          <w:lang w:val="tr-TR"/>
        </w:rPr>
      </w:pPr>
      <w:r w:rsidRPr="008845DC">
        <w:rPr>
          <w:sz w:val="20"/>
          <w:szCs w:val="20"/>
          <w:lang w:val="tr-TR"/>
        </w:rPr>
        <w:t>-Spelt(</w:t>
      </w:r>
      <w:r w:rsidR="00CC57EB">
        <w:rPr>
          <w:sz w:val="20"/>
          <w:szCs w:val="20"/>
          <w:lang w:val="tr-TR"/>
        </w:rPr>
        <w:t>k</w:t>
      </w:r>
      <w:r w:rsidRPr="008845DC">
        <w:rPr>
          <w:sz w:val="20"/>
          <w:szCs w:val="20"/>
          <w:lang w:val="tr-TR"/>
        </w:rPr>
        <w:t xml:space="preserve">avuzlu </w:t>
      </w:r>
      <w:r w:rsidR="00CC57EB">
        <w:rPr>
          <w:sz w:val="20"/>
          <w:szCs w:val="20"/>
          <w:lang w:val="tr-TR"/>
        </w:rPr>
        <w:t>b</w:t>
      </w:r>
      <w:r w:rsidRPr="008845DC">
        <w:rPr>
          <w:sz w:val="20"/>
          <w:szCs w:val="20"/>
          <w:lang w:val="tr-TR"/>
        </w:rPr>
        <w:t>uğday)</w:t>
      </w:r>
    </w:p>
    <w:p w14:paraId="5674C260" w14:textId="77777777" w:rsidR="005276B4" w:rsidRPr="008845DC" w:rsidRDefault="005276B4" w:rsidP="00040950">
      <w:pPr>
        <w:rPr>
          <w:sz w:val="20"/>
          <w:szCs w:val="20"/>
          <w:lang w:val="tr-TR"/>
        </w:rPr>
      </w:pPr>
      <w:r w:rsidRPr="008845DC">
        <w:rPr>
          <w:sz w:val="20"/>
          <w:szCs w:val="20"/>
          <w:lang w:val="tr-TR"/>
        </w:rPr>
        <w:t>-Filiz buğday</w:t>
      </w:r>
    </w:p>
    <w:p w14:paraId="5851CE51" w14:textId="77777777" w:rsidR="005276B4" w:rsidRPr="008845DC" w:rsidRDefault="005276B4" w:rsidP="00040950">
      <w:pPr>
        <w:rPr>
          <w:sz w:val="20"/>
          <w:szCs w:val="20"/>
          <w:lang w:val="tr-TR"/>
        </w:rPr>
      </w:pPr>
      <w:r w:rsidRPr="008845DC">
        <w:rPr>
          <w:sz w:val="20"/>
          <w:szCs w:val="20"/>
          <w:lang w:val="tr-TR"/>
        </w:rPr>
        <w:t>-Gernik</w:t>
      </w:r>
    </w:p>
    <w:p w14:paraId="5564D36A" w14:textId="609528FA" w:rsidR="005276B4" w:rsidRPr="008845DC" w:rsidRDefault="005276B4" w:rsidP="00040950">
      <w:pPr>
        <w:rPr>
          <w:sz w:val="20"/>
          <w:szCs w:val="20"/>
          <w:lang w:val="tr-TR"/>
        </w:rPr>
      </w:pPr>
      <w:r w:rsidRPr="008845DC">
        <w:rPr>
          <w:sz w:val="20"/>
          <w:szCs w:val="20"/>
          <w:lang w:val="tr-TR"/>
        </w:rPr>
        <w:t>-Siyez (eincorn)</w:t>
      </w:r>
      <w:r w:rsidR="00C75344" w:rsidRPr="008845DC">
        <w:rPr>
          <w:sz w:val="20"/>
          <w:szCs w:val="20"/>
          <w:lang w:val="tr-TR"/>
        </w:rPr>
        <w:t xml:space="preserve">, emmer </w:t>
      </w:r>
    </w:p>
    <w:p w14:paraId="180F691E" w14:textId="03A25474" w:rsidR="005276B4" w:rsidRPr="008845DC" w:rsidRDefault="005276B4" w:rsidP="00040950">
      <w:pPr>
        <w:tabs>
          <w:tab w:val="left" w:pos="1128"/>
        </w:tabs>
        <w:rPr>
          <w:sz w:val="20"/>
          <w:szCs w:val="20"/>
          <w:lang w:val="tr-TR"/>
        </w:rPr>
      </w:pPr>
      <w:r w:rsidRPr="008845DC">
        <w:rPr>
          <w:sz w:val="20"/>
          <w:szCs w:val="20"/>
          <w:lang w:val="tr-TR"/>
        </w:rPr>
        <w:t>-İrmik (</w:t>
      </w:r>
      <w:r w:rsidR="00CC57EB">
        <w:rPr>
          <w:sz w:val="20"/>
          <w:szCs w:val="20"/>
          <w:lang w:val="tr-TR"/>
        </w:rPr>
        <w:t>s</w:t>
      </w:r>
      <w:r w:rsidRPr="008845DC">
        <w:rPr>
          <w:sz w:val="20"/>
          <w:szCs w:val="20"/>
          <w:lang w:val="tr-TR"/>
        </w:rPr>
        <w:t>amolina)</w:t>
      </w:r>
      <w:r w:rsidRPr="008845DC">
        <w:rPr>
          <w:sz w:val="20"/>
          <w:szCs w:val="20"/>
          <w:lang w:val="tr-TR"/>
        </w:rPr>
        <w:tab/>
      </w:r>
      <w:r w:rsidR="00C75344" w:rsidRPr="008845DC">
        <w:rPr>
          <w:sz w:val="20"/>
          <w:szCs w:val="20"/>
          <w:lang w:val="tr-TR"/>
        </w:rPr>
        <w:t>, tarhana</w:t>
      </w:r>
    </w:p>
    <w:p w14:paraId="2240750C" w14:textId="4EF4C295" w:rsidR="005276B4" w:rsidRPr="008845DC" w:rsidRDefault="005276B4" w:rsidP="00040950">
      <w:pPr>
        <w:rPr>
          <w:sz w:val="20"/>
          <w:szCs w:val="20"/>
          <w:lang w:val="tr-TR"/>
        </w:rPr>
      </w:pPr>
      <w:r w:rsidRPr="008845DC">
        <w:rPr>
          <w:sz w:val="20"/>
          <w:szCs w:val="20"/>
          <w:lang w:val="tr-TR"/>
        </w:rPr>
        <w:t>-Tritikale</w:t>
      </w:r>
      <w:r w:rsidR="00C75344" w:rsidRPr="008845DC">
        <w:rPr>
          <w:sz w:val="20"/>
          <w:szCs w:val="20"/>
          <w:lang w:val="tr-TR"/>
        </w:rPr>
        <w:t xml:space="preserve"> unu</w:t>
      </w:r>
    </w:p>
    <w:p w14:paraId="1DD71C56" w14:textId="77777777" w:rsidR="005276B4" w:rsidRPr="008845DC" w:rsidRDefault="005276B4" w:rsidP="00040950">
      <w:pPr>
        <w:rPr>
          <w:sz w:val="20"/>
          <w:szCs w:val="20"/>
          <w:lang w:val="tr-TR"/>
        </w:rPr>
      </w:pPr>
      <w:r w:rsidRPr="008845DC">
        <w:rPr>
          <w:sz w:val="20"/>
          <w:szCs w:val="20"/>
          <w:lang w:val="tr-TR"/>
        </w:rPr>
        <w:t>-Kepek (bran)</w:t>
      </w:r>
    </w:p>
    <w:p w14:paraId="6066D3F3" w14:textId="009DF13A" w:rsidR="005276B4" w:rsidRPr="008845DC" w:rsidRDefault="005276B4" w:rsidP="00040950">
      <w:pPr>
        <w:rPr>
          <w:sz w:val="20"/>
          <w:szCs w:val="20"/>
          <w:lang w:val="tr-TR"/>
        </w:rPr>
      </w:pPr>
      <w:r w:rsidRPr="008845DC">
        <w:rPr>
          <w:sz w:val="20"/>
          <w:szCs w:val="20"/>
          <w:lang w:val="tr-TR"/>
        </w:rPr>
        <w:t>-Malt</w:t>
      </w:r>
      <w:r w:rsidR="00E61182" w:rsidRPr="008845DC">
        <w:rPr>
          <w:sz w:val="20"/>
          <w:szCs w:val="20"/>
          <w:lang w:val="tr-TR"/>
        </w:rPr>
        <w:t xml:space="preserve"> ve malt içecekleri</w:t>
      </w:r>
    </w:p>
    <w:p w14:paraId="63DE00C5" w14:textId="77777777" w:rsidR="005276B4" w:rsidRPr="008845DC" w:rsidRDefault="005276B4" w:rsidP="00040950">
      <w:pPr>
        <w:rPr>
          <w:sz w:val="20"/>
          <w:szCs w:val="20"/>
          <w:lang w:val="tr-TR"/>
        </w:rPr>
      </w:pPr>
      <w:r w:rsidRPr="008845DC">
        <w:rPr>
          <w:sz w:val="20"/>
          <w:szCs w:val="20"/>
          <w:lang w:val="tr-TR"/>
        </w:rPr>
        <w:t>-Buğday nişastası</w:t>
      </w:r>
    </w:p>
    <w:p w14:paraId="513FC422" w14:textId="32E8694A" w:rsidR="00C75344" w:rsidRPr="008845DC" w:rsidRDefault="00C75344" w:rsidP="00040950">
      <w:pPr>
        <w:rPr>
          <w:sz w:val="20"/>
          <w:szCs w:val="20"/>
          <w:lang w:val="tr-TR"/>
        </w:rPr>
      </w:pPr>
      <w:r w:rsidRPr="008845DC">
        <w:rPr>
          <w:sz w:val="20"/>
          <w:szCs w:val="20"/>
          <w:lang w:val="tr-TR"/>
        </w:rPr>
        <w:t>-Boza</w:t>
      </w:r>
    </w:p>
    <w:p w14:paraId="65B3A94A" w14:textId="5349BB0E" w:rsidR="00C75344" w:rsidRPr="008845DC" w:rsidRDefault="00C75344" w:rsidP="00040950">
      <w:pPr>
        <w:rPr>
          <w:sz w:val="20"/>
          <w:szCs w:val="20"/>
          <w:lang w:val="tr-TR"/>
        </w:rPr>
      </w:pPr>
      <w:r w:rsidRPr="008845DC">
        <w:rPr>
          <w:sz w:val="20"/>
          <w:szCs w:val="20"/>
          <w:lang w:val="tr-TR"/>
        </w:rPr>
        <w:t>-Glikoz şurubu, soya sosu, surimi</w:t>
      </w:r>
      <w:r w:rsidR="00E93ADE" w:rsidRPr="008845DC">
        <w:rPr>
          <w:sz w:val="20"/>
          <w:szCs w:val="20"/>
          <w:lang w:val="tr-TR"/>
        </w:rPr>
        <w:t xml:space="preserve"> (beyaz balıkların ezilmesi ile yapılan işlenmiş gıda türü) buğday içerebilir, etiketlere dikkat edilmelidir.</w:t>
      </w:r>
    </w:p>
    <w:p w14:paraId="2CA30AFC" w14:textId="77777777" w:rsidR="002757D0" w:rsidRPr="008845DC" w:rsidRDefault="005276B4" w:rsidP="00040950">
      <w:pPr>
        <w:rPr>
          <w:b/>
          <w:sz w:val="20"/>
          <w:szCs w:val="20"/>
          <w:lang w:val="tr-TR"/>
        </w:rPr>
      </w:pPr>
      <w:r w:rsidRPr="008845DC">
        <w:rPr>
          <w:b/>
          <w:sz w:val="20"/>
          <w:szCs w:val="20"/>
          <w:lang w:val="tr-TR"/>
        </w:rPr>
        <w:t>Genellikle güvenilir</w:t>
      </w:r>
    </w:p>
    <w:p w14:paraId="4CA12B49" w14:textId="76FEEBA5" w:rsidR="005276B4" w:rsidRPr="008845DC" w:rsidRDefault="005276B4" w:rsidP="00040950">
      <w:pPr>
        <w:rPr>
          <w:b/>
          <w:sz w:val="20"/>
          <w:szCs w:val="20"/>
          <w:lang w:val="tr-TR"/>
        </w:rPr>
      </w:pPr>
      <w:r w:rsidRPr="008845DC">
        <w:rPr>
          <w:b/>
          <w:sz w:val="20"/>
          <w:szCs w:val="20"/>
          <w:lang w:val="tr-TR"/>
        </w:rPr>
        <w:t>(Eğer doktor gözleminde aşamalı yedirilip reaksiyon olmadığı gösterilrise kullanılabilir)</w:t>
      </w:r>
    </w:p>
    <w:p w14:paraId="5E067EF0" w14:textId="77777777" w:rsidR="005276B4" w:rsidRPr="008845DC" w:rsidRDefault="005276B4" w:rsidP="00040950">
      <w:pPr>
        <w:rPr>
          <w:sz w:val="20"/>
          <w:szCs w:val="20"/>
          <w:lang w:val="tr-TR"/>
        </w:rPr>
      </w:pPr>
      <w:r w:rsidRPr="008845DC">
        <w:rPr>
          <w:sz w:val="20"/>
          <w:szCs w:val="20"/>
          <w:lang w:val="tr-TR"/>
        </w:rPr>
        <w:t>-Amaranth</w:t>
      </w:r>
    </w:p>
    <w:p w14:paraId="3A409AD9" w14:textId="77777777" w:rsidR="005276B4" w:rsidRPr="008845DC" w:rsidRDefault="005276B4" w:rsidP="00040950">
      <w:pPr>
        <w:rPr>
          <w:sz w:val="20"/>
          <w:szCs w:val="20"/>
          <w:lang w:val="tr-TR"/>
        </w:rPr>
      </w:pPr>
      <w:r w:rsidRPr="008845DC">
        <w:rPr>
          <w:sz w:val="20"/>
          <w:szCs w:val="20"/>
          <w:lang w:val="tr-TR"/>
        </w:rPr>
        <w:t>-Ararot</w:t>
      </w:r>
    </w:p>
    <w:p w14:paraId="5B81529E" w14:textId="77777777" w:rsidR="005276B4" w:rsidRPr="008845DC" w:rsidRDefault="005276B4" w:rsidP="00040950">
      <w:pPr>
        <w:rPr>
          <w:sz w:val="20"/>
          <w:szCs w:val="20"/>
          <w:lang w:val="tr-TR"/>
        </w:rPr>
      </w:pPr>
      <w:r w:rsidRPr="008845DC">
        <w:rPr>
          <w:sz w:val="20"/>
          <w:szCs w:val="20"/>
          <w:lang w:val="tr-TR"/>
        </w:rPr>
        <w:t xml:space="preserve">-Buckwheat </w:t>
      </w:r>
    </w:p>
    <w:p w14:paraId="0B4B64CC" w14:textId="77777777" w:rsidR="005276B4" w:rsidRPr="008845DC" w:rsidRDefault="005276B4" w:rsidP="00040950">
      <w:pPr>
        <w:rPr>
          <w:sz w:val="20"/>
          <w:szCs w:val="20"/>
          <w:lang w:val="tr-TR"/>
        </w:rPr>
      </w:pPr>
      <w:r w:rsidRPr="008845DC">
        <w:rPr>
          <w:sz w:val="20"/>
          <w:szCs w:val="20"/>
          <w:lang w:val="tr-TR"/>
        </w:rPr>
        <w:t>-Mısır</w:t>
      </w:r>
    </w:p>
    <w:p w14:paraId="6666A113" w14:textId="77777777" w:rsidR="005276B4" w:rsidRPr="008845DC" w:rsidRDefault="005276B4" w:rsidP="00040950">
      <w:pPr>
        <w:rPr>
          <w:sz w:val="20"/>
          <w:szCs w:val="20"/>
          <w:lang w:val="tr-TR"/>
        </w:rPr>
      </w:pPr>
      <w:r w:rsidRPr="008845DC">
        <w:rPr>
          <w:sz w:val="20"/>
          <w:szCs w:val="20"/>
          <w:lang w:val="tr-TR"/>
        </w:rPr>
        <w:t>-Millet</w:t>
      </w:r>
    </w:p>
    <w:p w14:paraId="0A3E543C" w14:textId="77777777" w:rsidR="005276B4" w:rsidRPr="008845DC" w:rsidRDefault="005276B4" w:rsidP="00040950">
      <w:pPr>
        <w:rPr>
          <w:sz w:val="20"/>
          <w:szCs w:val="20"/>
          <w:lang w:val="tr-TR"/>
        </w:rPr>
      </w:pPr>
      <w:r w:rsidRPr="008845DC">
        <w:rPr>
          <w:sz w:val="20"/>
          <w:szCs w:val="20"/>
          <w:lang w:val="tr-TR"/>
        </w:rPr>
        <w:t>-Teff</w:t>
      </w:r>
    </w:p>
    <w:p w14:paraId="14323EB7" w14:textId="77777777" w:rsidR="005276B4" w:rsidRPr="008845DC" w:rsidRDefault="005276B4" w:rsidP="00040950">
      <w:pPr>
        <w:rPr>
          <w:sz w:val="20"/>
          <w:szCs w:val="20"/>
          <w:lang w:val="tr-TR"/>
        </w:rPr>
      </w:pPr>
      <w:r w:rsidRPr="008845DC">
        <w:rPr>
          <w:sz w:val="20"/>
          <w:szCs w:val="20"/>
          <w:lang w:val="tr-TR"/>
        </w:rPr>
        <w:t>-Glutensiz yulaf</w:t>
      </w:r>
    </w:p>
    <w:p w14:paraId="669CBFCE" w14:textId="77777777" w:rsidR="005276B4" w:rsidRPr="008845DC" w:rsidRDefault="005276B4" w:rsidP="00040950">
      <w:pPr>
        <w:rPr>
          <w:sz w:val="20"/>
          <w:szCs w:val="20"/>
          <w:lang w:val="tr-TR"/>
        </w:rPr>
      </w:pPr>
      <w:r w:rsidRPr="008845DC">
        <w:rPr>
          <w:sz w:val="20"/>
          <w:szCs w:val="20"/>
          <w:lang w:val="tr-TR"/>
        </w:rPr>
        <w:t>-Patates</w:t>
      </w:r>
    </w:p>
    <w:p w14:paraId="26772D0F" w14:textId="77777777" w:rsidR="005276B4" w:rsidRPr="008845DC" w:rsidRDefault="005276B4" w:rsidP="00040950">
      <w:pPr>
        <w:rPr>
          <w:sz w:val="20"/>
          <w:szCs w:val="20"/>
          <w:lang w:val="tr-TR"/>
        </w:rPr>
      </w:pPr>
      <w:r w:rsidRPr="008845DC">
        <w:rPr>
          <w:sz w:val="20"/>
          <w:szCs w:val="20"/>
          <w:lang w:val="tr-TR"/>
        </w:rPr>
        <w:t>-Pirinç</w:t>
      </w:r>
    </w:p>
    <w:p w14:paraId="45086F84" w14:textId="77777777" w:rsidR="005276B4" w:rsidRPr="008845DC" w:rsidRDefault="005276B4" w:rsidP="00040950">
      <w:pPr>
        <w:rPr>
          <w:sz w:val="20"/>
          <w:szCs w:val="20"/>
          <w:lang w:val="tr-TR"/>
        </w:rPr>
      </w:pPr>
      <w:r w:rsidRPr="008845DC">
        <w:rPr>
          <w:sz w:val="20"/>
          <w:szCs w:val="20"/>
          <w:lang w:val="tr-TR"/>
        </w:rPr>
        <w:t>-Tapioca</w:t>
      </w:r>
    </w:p>
    <w:p w14:paraId="6FAAF756" w14:textId="77777777" w:rsidR="005276B4" w:rsidRPr="008845DC" w:rsidRDefault="005276B4" w:rsidP="00040950">
      <w:pPr>
        <w:rPr>
          <w:sz w:val="20"/>
          <w:szCs w:val="20"/>
          <w:lang w:val="tr-TR"/>
        </w:rPr>
      </w:pPr>
      <w:r w:rsidRPr="008845DC">
        <w:rPr>
          <w:sz w:val="20"/>
          <w:szCs w:val="20"/>
          <w:lang w:val="tr-TR"/>
        </w:rPr>
        <w:t>-Kinoa unu</w:t>
      </w:r>
    </w:p>
    <w:p w14:paraId="0CDF9D06" w14:textId="77777777" w:rsidR="005276B4" w:rsidRPr="008845DC" w:rsidRDefault="005276B4" w:rsidP="00040950">
      <w:pPr>
        <w:rPr>
          <w:sz w:val="20"/>
          <w:szCs w:val="20"/>
          <w:lang w:val="tr-TR"/>
        </w:rPr>
      </w:pPr>
    </w:p>
    <w:p w14:paraId="7997AF8A" w14:textId="1258AAFD" w:rsidR="005276B4" w:rsidRPr="008845DC" w:rsidRDefault="00E61182" w:rsidP="00040950">
      <w:pPr>
        <w:rPr>
          <w:sz w:val="20"/>
          <w:szCs w:val="20"/>
          <w:lang w:val="tr-TR"/>
        </w:rPr>
      </w:pPr>
      <w:r w:rsidRPr="008845DC">
        <w:rPr>
          <w:b/>
          <w:bCs/>
          <w:sz w:val="20"/>
          <w:szCs w:val="20"/>
          <w:lang w:val="tr-TR"/>
        </w:rPr>
        <w:t>Önemli Not:</w:t>
      </w:r>
      <w:r w:rsidRPr="008845DC">
        <w:rPr>
          <w:sz w:val="20"/>
          <w:szCs w:val="20"/>
          <w:lang w:val="tr-TR"/>
        </w:rPr>
        <w:t xml:space="preserve"> </w:t>
      </w:r>
      <w:r w:rsidR="005276B4" w:rsidRPr="008845DC">
        <w:rPr>
          <w:sz w:val="20"/>
          <w:szCs w:val="20"/>
          <w:lang w:val="tr-TR"/>
        </w:rPr>
        <w:t>Arpa ve çavdar gluten içerir. Eğer gluten eliminasyonu yapılacaksa bu iki tahılda yasaktır. Arpa ayrıca malt aroması veya malt tatlandırıcısı içinde de bulunabilir.</w:t>
      </w:r>
    </w:p>
    <w:p w14:paraId="00A830D5" w14:textId="7B821E98" w:rsidR="00E93ADE" w:rsidRPr="003E5327" w:rsidRDefault="00E93ADE" w:rsidP="005276B4">
      <w:pPr>
        <w:spacing w:line="360" w:lineRule="auto"/>
        <w:rPr>
          <w:b/>
          <w:bCs/>
          <w:sz w:val="20"/>
          <w:szCs w:val="20"/>
          <w:lang w:val="tr-TR"/>
        </w:rPr>
      </w:pPr>
      <w:r w:rsidRPr="003E5327">
        <w:rPr>
          <w:b/>
          <w:bCs/>
          <w:sz w:val="20"/>
          <w:szCs w:val="20"/>
          <w:lang w:val="tr-TR"/>
        </w:rPr>
        <w:t>Kaynaklar:</w:t>
      </w:r>
    </w:p>
    <w:p w14:paraId="0BBE458E" w14:textId="19263E0C" w:rsidR="0080334A" w:rsidRPr="008845DC" w:rsidRDefault="0080334A" w:rsidP="0080334A">
      <w:pPr>
        <w:rPr>
          <w:rFonts w:asciiTheme="minorHAnsi" w:eastAsiaTheme="minorEastAsia" w:hAnsiTheme="minorHAnsi" w:cstheme="minorHAnsi"/>
          <w:sz w:val="20"/>
          <w:szCs w:val="20"/>
          <w:lang w:val="tr-TR"/>
        </w:rPr>
      </w:pPr>
      <w:r w:rsidRPr="00CC57EB">
        <w:rPr>
          <w:rFonts w:cstheme="minorHAnsi"/>
          <w:b/>
          <w:bCs/>
          <w:sz w:val="20"/>
          <w:szCs w:val="20"/>
        </w:rPr>
        <w:t>1.</w:t>
      </w:r>
      <w:r w:rsidR="00CC57EB">
        <w:rPr>
          <w:rFonts w:cstheme="minorHAnsi"/>
          <w:sz w:val="20"/>
          <w:szCs w:val="20"/>
        </w:rPr>
        <w:tab/>
      </w:r>
      <w:r w:rsidRPr="008845DC">
        <w:rPr>
          <w:rFonts w:cstheme="minorHAnsi"/>
          <w:sz w:val="20"/>
          <w:szCs w:val="20"/>
        </w:rPr>
        <w:t xml:space="preserve">Altıntaş DU, Büyüktiryaki B, Ayvaz D, et al. Food Allergy: Turkish National Guideline 2017. Asthma Allergy Immunol. 2017;15: Supplement:1 </w:t>
      </w:r>
    </w:p>
    <w:p w14:paraId="27FE9804" w14:textId="7962B784" w:rsidR="005276B4" w:rsidRPr="003E5327" w:rsidRDefault="0080334A">
      <w:pPr>
        <w:rPr>
          <w:rFonts w:cstheme="minorHAnsi"/>
          <w:sz w:val="20"/>
          <w:szCs w:val="20"/>
        </w:rPr>
      </w:pPr>
      <w:r w:rsidRPr="00CC57EB">
        <w:rPr>
          <w:b/>
          <w:bCs/>
          <w:sz w:val="20"/>
          <w:szCs w:val="20"/>
          <w:lang w:val="tr-TR"/>
        </w:rPr>
        <w:t>2.</w:t>
      </w:r>
      <w:r w:rsidR="00CC57EB">
        <w:rPr>
          <w:b/>
          <w:bCs/>
          <w:sz w:val="20"/>
          <w:szCs w:val="20"/>
          <w:lang w:val="tr-TR"/>
        </w:rPr>
        <w:tab/>
      </w:r>
      <w:r w:rsidRPr="008845DC">
        <w:rPr>
          <w:rFonts w:cstheme="minorHAnsi"/>
          <w:color w:val="212121"/>
          <w:sz w:val="20"/>
          <w:szCs w:val="20"/>
          <w:shd w:val="clear" w:color="auto" w:fill="FFFFFF"/>
        </w:rPr>
        <w:t>Groetch M, Venter C, Skypala I, Vlieg-Boerstra B, Grimshaw K, Durban R,et al; Eosinophilic Gastrointestinal Disorders Committee of the American Academy of Allergy, Asthma and Immunology. Dietary Therapy and Nutrition Management of Eosinophilic Esophagitis: A Work Group Report of the American Academy of Allergy, Asthma, and Immunology. J Allergy Clin Immunol Pract. 2017;5(2):312-324.e29. </w:t>
      </w:r>
    </w:p>
    <w:sectPr w:rsidR="005276B4" w:rsidRPr="003E5327" w:rsidSect="00AD6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D3"/>
    <w:rsid w:val="00040950"/>
    <w:rsid w:val="001A0AD5"/>
    <w:rsid w:val="002757D0"/>
    <w:rsid w:val="003065B0"/>
    <w:rsid w:val="00372BB6"/>
    <w:rsid w:val="003843E9"/>
    <w:rsid w:val="003E5327"/>
    <w:rsid w:val="005276B4"/>
    <w:rsid w:val="0080334A"/>
    <w:rsid w:val="008845DC"/>
    <w:rsid w:val="009F30FA"/>
    <w:rsid w:val="00AA12D3"/>
    <w:rsid w:val="00AC56EC"/>
    <w:rsid w:val="00AD617A"/>
    <w:rsid w:val="00B32592"/>
    <w:rsid w:val="00C45B58"/>
    <w:rsid w:val="00C75344"/>
    <w:rsid w:val="00CC57EB"/>
    <w:rsid w:val="00E451C2"/>
    <w:rsid w:val="00E61182"/>
    <w:rsid w:val="00E93A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B9AF6"/>
  <w15:chartTrackingRefBased/>
  <w15:docId w15:val="{42D8FDAB-8307-4DBE-9CB6-D9B51BC6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bCs/>
        <w:color w:val="000000"/>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B4"/>
    <w:pPr>
      <w:spacing w:after="0" w:line="240" w:lineRule="auto"/>
      <w:jc w:val="both"/>
    </w:pPr>
    <w:rPr>
      <w:rFonts w:ascii="Calibri" w:eastAsia="Calibri" w:hAnsi="Calibri" w:cs="Times New Roman"/>
      <w:b w:val="0"/>
      <w:bCs w:val="0"/>
      <w:color w:val="auto"/>
      <w:kern w:val="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6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4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337</Words>
  <Characters>1926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KAN</dc:creator>
  <cp:keywords/>
  <dc:description/>
  <cp:lastModifiedBy>AHMET KAN</cp:lastModifiedBy>
  <cp:revision>16</cp:revision>
  <dcterms:created xsi:type="dcterms:W3CDTF">2023-10-14T12:33:00Z</dcterms:created>
  <dcterms:modified xsi:type="dcterms:W3CDTF">2023-10-19T17:29:00Z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086b6e9b114e883b216755bfcb8663b408dad9b22e14696d4911421f652cf84f</vt:lpwstr>
  </property>
</Properties>
</file>