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E3DA" w14:textId="77777777" w:rsidR="0009277C" w:rsidRPr="0009277C" w:rsidRDefault="005E344F" w:rsidP="0009277C">
      <w:pPr>
        <w:spacing w:after="0"/>
        <w:jc w:val="center"/>
        <w:rPr>
          <w:b/>
          <w:iCs/>
          <w:sz w:val="28"/>
          <w:szCs w:val="28"/>
        </w:rPr>
      </w:pPr>
      <w:bookmarkStart w:id="0" w:name="_Hlk148310111"/>
      <w:r w:rsidRPr="0009277C">
        <w:rPr>
          <w:b/>
          <w:iCs/>
          <w:sz w:val="28"/>
          <w:szCs w:val="28"/>
        </w:rPr>
        <w:t xml:space="preserve">YUMURTA  </w:t>
      </w:r>
      <w:r w:rsidR="0009277C" w:rsidRPr="0009277C">
        <w:rPr>
          <w:b/>
          <w:iCs/>
          <w:sz w:val="28"/>
          <w:szCs w:val="28"/>
        </w:rPr>
        <w:t>ALERJİSİ TANISI ALAN ÇOCUKLAR İÇİN AİLE BİLGİLENDİRME FORMU</w:t>
      </w:r>
    </w:p>
    <w:p w14:paraId="2033F05C" w14:textId="2692CD77" w:rsidR="005E344F" w:rsidRPr="005E344F" w:rsidRDefault="005E344F" w:rsidP="0009277C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5E344F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Bilgilendirme:</w:t>
      </w:r>
      <w:r w:rsidRPr="005E344F">
        <w:rPr>
          <w:rFonts w:cstheme="minorHAnsi"/>
          <w:color w:val="202124"/>
          <w:sz w:val="24"/>
          <w:szCs w:val="24"/>
          <w:shd w:val="clear" w:color="auto" w:fill="FFFFFF"/>
        </w:rPr>
        <w:t xml:space="preserve"> Çocuğunuza doktor tarafından yumurta alerjisi tanısı konulmuşsa</w:t>
      </w:r>
      <w:r w:rsidR="0009277C">
        <w:rPr>
          <w:rFonts w:cstheme="minorHAnsi"/>
          <w:color w:val="202124"/>
          <w:sz w:val="24"/>
          <w:szCs w:val="24"/>
          <w:shd w:val="clear" w:color="auto" w:fill="FFFFFF"/>
        </w:rPr>
        <w:t xml:space="preserve"> ve</w:t>
      </w:r>
      <w:r w:rsidRPr="005E344F">
        <w:rPr>
          <w:rFonts w:cstheme="minorHAnsi"/>
          <w:color w:val="202124"/>
          <w:sz w:val="24"/>
          <w:szCs w:val="24"/>
          <w:shd w:val="clear" w:color="auto" w:fill="FFFFFF"/>
        </w:rPr>
        <w:t xml:space="preserve"> çocuğunuzun yumurta içeren besinlerden kaçınılması önerilmişse tedavide en dikkat edilmesi gereken</w:t>
      </w:r>
      <w:r w:rsidRPr="005E344F">
        <w:rPr>
          <w:rFonts w:cstheme="minorHAnsi"/>
          <w:color w:val="040C28"/>
          <w:sz w:val="24"/>
          <w:szCs w:val="24"/>
        </w:rPr>
        <w:t xml:space="preserve"> </w:t>
      </w:r>
      <w:r w:rsidR="0009277C">
        <w:rPr>
          <w:rFonts w:cstheme="minorHAnsi"/>
          <w:color w:val="040C28"/>
          <w:sz w:val="24"/>
          <w:szCs w:val="24"/>
        </w:rPr>
        <w:t xml:space="preserve">nokta </w:t>
      </w:r>
      <w:r w:rsidRPr="005E344F">
        <w:rPr>
          <w:rFonts w:cstheme="minorHAnsi"/>
          <w:color w:val="040C28"/>
          <w:sz w:val="24"/>
          <w:szCs w:val="24"/>
        </w:rPr>
        <w:t>yumurta içeren bütün gıdalardan kaçınmaktır</w:t>
      </w:r>
      <w:r w:rsidRPr="005E344F">
        <w:rPr>
          <w:rFonts w:cstheme="minorHAnsi"/>
          <w:color w:val="202124"/>
          <w:sz w:val="24"/>
          <w:szCs w:val="24"/>
          <w:shd w:val="clear" w:color="auto" w:fill="FFFFFF"/>
        </w:rPr>
        <w:t>. Bunun için etiket okunması önemlidir.</w:t>
      </w:r>
      <w:r w:rsidR="00483EDD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5E344F">
        <w:rPr>
          <w:rFonts w:cstheme="minorHAnsi"/>
          <w:color w:val="202124"/>
          <w:sz w:val="24"/>
          <w:szCs w:val="24"/>
          <w:shd w:val="clear" w:color="auto" w:fill="FFFFFF"/>
        </w:rPr>
        <w:t xml:space="preserve"> Aşağıda yumurta içeren günlük hayattaki gıdalar ve ürün etiketlerinde yumurta proteini için dikkat edilmesi gereken maddeler sıralanmıştır. </w:t>
      </w:r>
    </w:p>
    <w:bookmarkEnd w:id="0"/>
    <w:p w14:paraId="0B88EC7F" w14:textId="04D95238" w:rsidR="006200A8" w:rsidRPr="005E344F" w:rsidRDefault="006200A8" w:rsidP="00BB3BFD">
      <w:pPr>
        <w:spacing w:after="0"/>
        <w:rPr>
          <w:b/>
          <w:i/>
          <w:sz w:val="24"/>
          <w:szCs w:val="24"/>
        </w:rPr>
      </w:pPr>
      <w:r w:rsidRPr="005E344F">
        <w:rPr>
          <w:b/>
          <w:i/>
          <w:sz w:val="24"/>
          <w:szCs w:val="24"/>
        </w:rPr>
        <w:t>YUMURTA SARISI VE/VEYA BEYAZINA KARŞI ALLERJİ TANISI ALAN HASTALARA VERİLMEMESİ GEREKEN BESİN ÖĞELERİ</w:t>
      </w:r>
    </w:p>
    <w:p w14:paraId="028654E0" w14:textId="7055A93D" w:rsidR="00BF4B73" w:rsidRPr="00023845" w:rsidRDefault="006200A8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>Kaynamış veya kızartılmış yumurta</w:t>
      </w:r>
      <w:r w:rsidR="00B13021" w:rsidRPr="00023845">
        <w:rPr>
          <w:sz w:val="24"/>
          <w:szCs w:val="24"/>
        </w:rPr>
        <w:t>, omlet, menemen, krep</w:t>
      </w:r>
    </w:p>
    <w:p w14:paraId="1EE57405" w14:textId="29FB199D" w:rsidR="006200A8" w:rsidRPr="00023845" w:rsidRDefault="00BF4B73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>S</w:t>
      </w:r>
      <w:r w:rsidR="00B13021" w:rsidRPr="00023845">
        <w:rPr>
          <w:sz w:val="24"/>
          <w:szCs w:val="24"/>
        </w:rPr>
        <w:t>urimi</w:t>
      </w:r>
      <w:r w:rsidR="005E344F" w:rsidRPr="00023845">
        <w:rPr>
          <w:sz w:val="24"/>
          <w:szCs w:val="24"/>
        </w:rPr>
        <w:t xml:space="preserve"> </w:t>
      </w:r>
      <w:r w:rsidR="00B13021" w:rsidRPr="00023845">
        <w:rPr>
          <w:sz w:val="24"/>
          <w:szCs w:val="24"/>
        </w:rPr>
        <w:t xml:space="preserve">(beyaz balıkların ezilmesi ile yapılan işlenmiş gıda türü) </w:t>
      </w:r>
    </w:p>
    <w:p w14:paraId="63A099EA" w14:textId="77777777" w:rsidR="006200A8" w:rsidRPr="00023845" w:rsidRDefault="00B13021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>Pankek, kek, bisküvi, muffin, sufle</w:t>
      </w:r>
    </w:p>
    <w:p w14:paraId="233D8565" w14:textId="77777777" w:rsidR="00B13021" w:rsidRPr="00023845" w:rsidRDefault="00B13021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>Dondurma, makarna ve erişteler</w:t>
      </w:r>
    </w:p>
    <w:p w14:paraId="0A332FF0" w14:textId="2112598E" w:rsidR="00B13021" w:rsidRPr="00023845" w:rsidRDefault="00B13021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 xml:space="preserve">Marzipan, Nugat, Galeta unu ile yapılmış ürünler, köfte, makaron, tatar sos, marshmallow </w:t>
      </w:r>
    </w:p>
    <w:p w14:paraId="68C2BF29" w14:textId="77777777" w:rsidR="006200A8" w:rsidRPr="00023845" w:rsidRDefault="006200A8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>Mayonez</w:t>
      </w:r>
    </w:p>
    <w:p w14:paraId="122C71D9" w14:textId="599F193D" w:rsidR="006200A8" w:rsidRPr="00023845" w:rsidRDefault="006200A8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 xml:space="preserve">Lezzet vericiler </w:t>
      </w:r>
    </w:p>
    <w:p w14:paraId="4AA786F7" w14:textId="57E6B817" w:rsidR="00242D38" w:rsidRPr="00023845" w:rsidRDefault="00242D38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>Beze (yumurta akıyla yapılıyor)</w:t>
      </w:r>
    </w:p>
    <w:p w14:paraId="1654D259" w14:textId="299541F0" w:rsidR="00242D38" w:rsidRPr="00023845" w:rsidRDefault="00242D38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>Bulyon</w:t>
      </w:r>
    </w:p>
    <w:p w14:paraId="192AB0AD" w14:textId="647A8F72" w:rsidR="00242D38" w:rsidRPr="00023845" w:rsidRDefault="00242D38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>Koz helvası</w:t>
      </w:r>
    </w:p>
    <w:p w14:paraId="2C2C12E8" w14:textId="6170917E" w:rsidR="000675F6" w:rsidRPr="00023845" w:rsidRDefault="000675F6" w:rsidP="0002384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3845">
        <w:rPr>
          <w:sz w:val="24"/>
          <w:szCs w:val="24"/>
        </w:rPr>
        <w:t>Ördek, kaz, bıldırcın gibi diğer hayvanların yumurtaları (çapraz reaksiyon riski nedeniyle )</w:t>
      </w:r>
    </w:p>
    <w:p w14:paraId="00715FDF" w14:textId="77777777" w:rsidR="006200A8" w:rsidRPr="005E344F" w:rsidRDefault="006200A8" w:rsidP="00BB3BFD">
      <w:pPr>
        <w:spacing w:after="0"/>
        <w:jc w:val="center"/>
        <w:rPr>
          <w:b/>
          <w:sz w:val="24"/>
          <w:szCs w:val="24"/>
        </w:rPr>
      </w:pPr>
      <w:r w:rsidRPr="005E344F">
        <w:rPr>
          <w:b/>
          <w:i/>
          <w:sz w:val="24"/>
          <w:szCs w:val="24"/>
        </w:rPr>
        <w:t xml:space="preserve">YUMURTA SARISI VE/VEYA BEYAZINA KARŞI ALLERJİ TANISI ALAN </w:t>
      </w:r>
      <w:r w:rsidRPr="005E344F">
        <w:rPr>
          <w:b/>
          <w:sz w:val="24"/>
          <w:szCs w:val="24"/>
        </w:rPr>
        <w:t>HASTALARIN ÜRÜN ETİKETLERİNDE DİKKATLİ OLMASI GEREKEN MADDELER</w:t>
      </w:r>
    </w:p>
    <w:p w14:paraId="18779D85" w14:textId="77777777" w:rsidR="00B13021" w:rsidRPr="00023845" w:rsidRDefault="00B13021" w:rsidP="0002384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023845">
        <w:rPr>
          <w:sz w:val="24"/>
          <w:szCs w:val="24"/>
        </w:rPr>
        <w:t>Albumin (Albumen)</w:t>
      </w:r>
    </w:p>
    <w:p w14:paraId="3FE2B0F0" w14:textId="77777777" w:rsidR="00B13021" w:rsidRPr="00023845" w:rsidRDefault="00B13021" w:rsidP="0002384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023845">
        <w:rPr>
          <w:sz w:val="24"/>
          <w:szCs w:val="24"/>
        </w:rPr>
        <w:t>Livetin</w:t>
      </w:r>
    </w:p>
    <w:p w14:paraId="76AAC050" w14:textId="77777777" w:rsidR="00B13021" w:rsidRPr="00023845" w:rsidRDefault="00B13021" w:rsidP="0002384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023845">
        <w:rPr>
          <w:sz w:val="24"/>
          <w:szCs w:val="24"/>
        </w:rPr>
        <w:t>Vitellin</w:t>
      </w:r>
    </w:p>
    <w:p w14:paraId="0FA0AC69" w14:textId="77777777" w:rsidR="006200A8" w:rsidRPr="00023845" w:rsidRDefault="006200A8" w:rsidP="0002384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023845">
        <w:rPr>
          <w:sz w:val="24"/>
          <w:szCs w:val="24"/>
        </w:rPr>
        <w:t>Ovomukoid</w:t>
      </w:r>
    </w:p>
    <w:p w14:paraId="2202E8A0" w14:textId="77777777" w:rsidR="006200A8" w:rsidRPr="00023845" w:rsidRDefault="006200A8" w:rsidP="0002384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023845">
        <w:rPr>
          <w:sz w:val="24"/>
          <w:szCs w:val="24"/>
        </w:rPr>
        <w:t>Ovalbumin</w:t>
      </w:r>
      <w:r w:rsidR="00B13021" w:rsidRPr="00023845">
        <w:rPr>
          <w:sz w:val="24"/>
          <w:szCs w:val="24"/>
        </w:rPr>
        <w:t>, ovoglobulin, ovomucin,ovovitelia, ovovitellin</w:t>
      </w:r>
    </w:p>
    <w:p w14:paraId="64A3099B" w14:textId="77777777" w:rsidR="006200A8" w:rsidRPr="00023845" w:rsidRDefault="006200A8" w:rsidP="0002384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023845">
        <w:rPr>
          <w:sz w:val="24"/>
          <w:szCs w:val="24"/>
        </w:rPr>
        <w:t>Ovotransferrin</w:t>
      </w:r>
    </w:p>
    <w:p w14:paraId="5DB46416" w14:textId="77777777" w:rsidR="006200A8" w:rsidRPr="00023845" w:rsidRDefault="00B13021" w:rsidP="0002384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023845">
        <w:rPr>
          <w:sz w:val="24"/>
          <w:szCs w:val="24"/>
        </w:rPr>
        <w:t>Lizoz</w:t>
      </w:r>
      <w:r w:rsidR="006200A8" w:rsidRPr="00023845">
        <w:rPr>
          <w:sz w:val="24"/>
          <w:szCs w:val="24"/>
        </w:rPr>
        <w:t>im</w:t>
      </w:r>
    </w:p>
    <w:p w14:paraId="6C708598" w14:textId="77777777" w:rsidR="006200A8" w:rsidRPr="00023845" w:rsidRDefault="006200A8" w:rsidP="0002384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023845">
        <w:rPr>
          <w:sz w:val="24"/>
          <w:szCs w:val="24"/>
        </w:rPr>
        <w:t>Ovomusin</w:t>
      </w:r>
    </w:p>
    <w:p w14:paraId="33C1FDBF" w14:textId="77777777" w:rsidR="006200A8" w:rsidRPr="00023845" w:rsidRDefault="006200A8" w:rsidP="00023845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 w:rsidRPr="00023845">
        <w:rPr>
          <w:sz w:val="24"/>
          <w:szCs w:val="24"/>
        </w:rPr>
        <w:t>Lesitin</w:t>
      </w:r>
    </w:p>
    <w:p w14:paraId="016107D4" w14:textId="77777777" w:rsidR="005E344F" w:rsidRDefault="005E344F" w:rsidP="00BB3BFD">
      <w:pPr>
        <w:spacing w:after="0" w:line="240" w:lineRule="auto"/>
        <w:rPr>
          <w:b/>
          <w:bCs/>
          <w:sz w:val="16"/>
          <w:szCs w:val="16"/>
        </w:rPr>
      </w:pPr>
    </w:p>
    <w:p w14:paraId="2DF1B2AB" w14:textId="77777777" w:rsidR="005E344F" w:rsidRDefault="005E344F" w:rsidP="00BB3BFD">
      <w:pPr>
        <w:spacing w:after="0" w:line="240" w:lineRule="auto"/>
        <w:rPr>
          <w:b/>
          <w:bCs/>
          <w:sz w:val="16"/>
          <w:szCs w:val="16"/>
        </w:rPr>
      </w:pPr>
    </w:p>
    <w:p w14:paraId="7CDAE25C" w14:textId="77777777" w:rsidR="005E344F" w:rsidRDefault="005E344F" w:rsidP="00BB3BFD">
      <w:pPr>
        <w:spacing w:after="0" w:line="240" w:lineRule="auto"/>
        <w:rPr>
          <w:b/>
          <w:bCs/>
          <w:sz w:val="16"/>
          <w:szCs w:val="16"/>
        </w:rPr>
      </w:pPr>
    </w:p>
    <w:p w14:paraId="676A03BD" w14:textId="2C60138D" w:rsidR="00BB3BFD" w:rsidRPr="00BB3BFD" w:rsidRDefault="00BB3BFD" w:rsidP="00BB3BFD">
      <w:pPr>
        <w:spacing w:after="0" w:line="240" w:lineRule="auto"/>
        <w:rPr>
          <w:b/>
          <w:bCs/>
          <w:sz w:val="16"/>
          <w:szCs w:val="16"/>
        </w:rPr>
      </w:pPr>
      <w:r w:rsidRPr="00BB3BFD">
        <w:rPr>
          <w:b/>
          <w:bCs/>
          <w:sz w:val="16"/>
          <w:szCs w:val="16"/>
        </w:rPr>
        <w:t>Kaynaklar</w:t>
      </w:r>
    </w:p>
    <w:p w14:paraId="23F96E34" w14:textId="3E8DABFB" w:rsidR="00BB3BFD" w:rsidRPr="00BB3BFD" w:rsidRDefault="00BB3BFD" w:rsidP="00BB3BF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18CF">
        <w:rPr>
          <w:rFonts w:cstheme="minorHAnsi"/>
          <w:b/>
          <w:bCs/>
          <w:sz w:val="16"/>
          <w:szCs w:val="16"/>
        </w:rPr>
        <w:t>1</w:t>
      </w:r>
      <w:r w:rsidRPr="00BB3BFD">
        <w:rPr>
          <w:rFonts w:cstheme="minorHAnsi"/>
          <w:sz w:val="16"/>
          <w:szCs w:val="16"/>
        </w:rPr>
        <w:t>.Altıntaş DU, Büyüktiryaki B, Ayvaz D, et al. Food Allergy: Turkish National Guideline 2017. Asthma Allergy Immunol. 2017;15: Supplement:</w:t>
      </w:r>
      <w:r w:rsidR="00B54B61">
        <w:rPr>
          <w:rFonts w:cstheme="minorHAnsi"/>
          <w:sz w:val="16"/>
          <w:szCs w:val="16"/>
        </w:rPr>
        <w:t>1</w:t>
      </w:r>
      <w:r w:rsidRPr="00BB3BFD">
        <w:rPr>
          <w:rFonts w:cstheme="minorHAnsi"/>
          <w:sz w:val="16"/>
          <w:szCs w:val="16"/>
        </w:rPr>
        <w:t xml:space="preserve"> </w:t>
      </w:r>
    </w:p>
    <w:p w14:paraId="3B235D3E" w14:textId="14970633" w:rsidR="00A60DC4" w:rsidRPr="00A644E2" w:rsidRDefault="00BB3BFD" w:rsidP="00BB3BFD">
      <w:pPr>
        <w:spacing w:after="0" w:line="240" w:lineRule="auto"/>
        <w:rPr>
          <w:rFonts w:cstheme="minorHAnsi"/>
          <w:color w:val="212121"/>
          <w:sz w:val="16"/>
          <w:szCs w:val="16"/>
          <w:shd w:val="clear" w:color="auto" w:fill="FFFFFF"/>
        </w:rPr>
      </w:pPr>
      <w:r w:rsidRPr="00CA18CF">
        <w:rPr>
          <w:rFonts w:cstheme="minorHAnsi"/>
          <w:b/>
          <w:bCs/>
          <w:sz w:val="16"/>
          <w:szCs w:val="16"/>
        </w:rPr>
        <w:t>2.</w:t>
      </w:r>
      <w:r w:rsidRPr="00A644E2">
        <w:rPr>
          <w:rFonts w:cstheme="minorHAnsi"/>
          <w:color w:val="212121"/>
          <w:sz w:val="16"/>
          <w:szCs w:val="16"/>
          <w:shd w:val="clear" w:color="auto" w:fill="FFFFFF"/>
        </w:rPr>
        <w:t xml:space="preserve"> </w:t>
      </w:r>
      <w:r w:rsidR="00A644E2" w:rsidRPr="00A644E2">
        <w:rPr>
          <w:rFonts w:cstheme="minorHAnsi"/>
          <w:color w:val="212121"/>
          <w:sz w:val="16"/>
          <w:szCs w:val="16"/>
          <w:shd w:val="clear" w:color="auto" w:fill="FFFFFF"/>
        </w:rPr>
        <w:t>Bindslev-Jensen C, Ballmer-Weber BK, Bengtsson U, Blanco C, Ebner C, Hourihane J</w:t>
      </w:r>
      <w:r w:rsidR="00A644E2">
        <w:rPr>
          <w:rFonts w:cstheme="minorHAnsi"/>
          <w:color w:val="212121"/>
          <w:sz w:val="16"/>
          <w:szCs w:val="16"/>
          <w:shd w:val="clear" w:color="auto" w:fill="FFFFFF"/>
        </w:rPr>
        <w:t xml:space="preserve"> et al. </w:t>
      </w:r>
      <w:r w:rsidR="00A644E2" w:rsidRPr="00A644E2">
        <w:rPr>
          <w:rFonts w:cstheme="minorHAnsi"/>
          <w:color w:val="212121"/>
          <w:sz w:val="16"/>
          <w:szCs w:val="16"/>
          <w:shd w:val="clear" w:color="auto" w:fill="FFFFFF"/>
        </w:rPr>
        <w:t>European Academy of Allergology and Clinical Immunology. Standardization of food challenges in patients with immediate reactions to foods--position paper from the European Academy of Allergology and Clinical Immunology. Allergy. 2004 Jul;59(7):690-7. </w:t>
      </w:r>
    </w:p>
    <w:p w14:paraId="7F1905A5" w14:textId="7AEB881C" w:rsidR="00E720ED" w:rsidRPr="00E720ED" w:rsidRDefault="00E720ED" w:rsidP="00BB3BFD">
      <w:pPr>
        <w:spacing w:after="0" w:line="240" w:lineRule="auto"/>
        <w:rPr>
          <w:rFonts w:cstheme="minorHAnsi"/>
          <w:sz w:val="16"/>
          <w:szCs w:val="16"/>
        </w:rPr>
      </w:pPr>
      <w:r w:rsidRPr="00CA18CF">
        <w:rPr>
          <w:rFonts w:cstheme="minorHAnsi"/>
          <w:b/>
          <w:bCs/>
          <w:color w:val="212121"/>
          <w:sz w:val="16"/>
          <w:szCs w:val="16"/>
          <w:shd w:val="clear" w:color="auto" w:fill="FFFFFF"/>
        </w:rPr>
        <w:t>3.</w:t>
      </w:r>
      <w:r w:rsidRPr="00E720ED">
        <w:rPr>
          <w:rFonts w:cstheme="minorHAnsi"/>
          <w:color w:val="212121"/>
          <w:sz w:val="16"/>
          <w:szCs w:val="16"/>
          <w:shd w:val="clear" w:color="auto" w:fill="FFFFFF"/>
        </w:rPr>
        <w:t xml:space="preserve"> </w:t>
      </w:r>
      <w:bookmarkStart w:id="1" w:name="_Hlk148313981"/>
      <w:r w:rsidRPr="00E720ED">
        <w:rPr>
          <w:rFonts w:cstheme="minorHAnsi"/>
          <w:color w:val="212121"/>
          <w:sz w:val="16"/>
          <w:szCs w:val="16"/>
          <w:shd w:val="clear" w:color="auto" w:fill="FFFFFF"/>
        </w:rPr>
        <w:t>Groetch M, Venter C, Skypala I, Vlieg-Boerstra B, Grimshaw K, Durban R,</w:t>
      </w:r>
      <w:r>
        <w:rPr>
          <w:rFonts w:cstheme="minorHAnsi"/>
          <w:color w:val="212121"/>
          <w:sz w:val="16"/>
          <w:szCs w:val="16"/>
          <w:shd w:val="clear" w:color="auto" w:fill="FFFFFF"/>
        </w:rPr>
        <w:t>et al</w:t>
      </w:r>
      <w:r w:rsidRPr="00E720ED">
        <w:rPr>
          <w:rFonts w:cstheme="minorHAnsi"/>
          <w:color w:val="212121"/>
          <w:sz w:val="16"/>
          <w:szCs w:val="16"/>
          <w:shd w:val="clear" w:color="auto" w:fill="FFFFFF"/>
        </w:rPr>
        <w:t>; Eosinophilic Gastrointestinal Disorders Committee of the American Academy of Allergy, Asthma and Immunology. Dietary Therapy and Nutrition Management of Eosinophilic Esophagitis: A Work Group Report of the American Academy of Allergy, Asthma, and Immunology. J Allergy Clin Immunol Pract. 2017 Mar-Apr;5(2):312-324.e29. </w:t>
      </w:r>
    </w:p>
    <w:bookmarkEnd w:id="1"/>
    <w:p w14:paraId="3FED1477" w14:textId="77777777" w:rsidR="00E418A0" w:rsidRDefault="00E418A0"/>
    <w:sectPr w:rsidR="00E418A0" w:rsidSect="00412A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0379"/>
    <w:multiLevelType w:val="hybridMultilevel"/>
    <w:tmpl w:val="F1201170"/>
    <w:lvl w:ilvl="0" w:tplc="BFC0BA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383"/>
    <w:multiLevelType w:val="hybridMultilevel"/>
    <w:tmpl w:val="9E6280D6"/>
    <w:lvl w:ilvl="0" w:tplc="BFC0BA2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1954921">
    <w:abstractNumId w:val="0"/>
  </w:num>
  <w:num w:numId="2" w16cid:durableId="118254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E59"/>
    <w:rsid w:val="00023845"/>
    <w:rsid w:val="000675F6"/>
    <w:rsid w:val="0009277C"/>
    <w:rsid w:val="001D27D6"/>
    <w:rsid w:val="00242D38"/>
    <w:rsid w:val="00303C66"/>
    <w:rsid w:val="0036418D"/>
    <w:rsid w:val="00387704"/>
    <w:rsid w:val="00412AB2"/>
    <w:rsid w:val="00413F2D"/>
    <w:rsid w:val="00483EDD"/>
    <w:rsid w:val="004B5C91"/>
    <w:rsid w:val="00500A70"/>
    <w:rsid w:val="005041A4"/>
    <w:rsid w:val="005E344F"/>
    <w:rsid w:val="005F2F31"/>
    <w:rsid w:val="006200A8"/>
    <w:rsid w:val="0082135A"/>
    <w:rsid w:val="00A52E59"/>
    <w:rsid w:val="00A60DC4"/>
    <w:rsid w:val="00A644E2"/>
    <w:rsid w:val="00A71E0F"/>
    <w:rsid w:val="00B13021"/>
    <w:rsid w:val="00B54B61"/>
    <w:rsid w:val="00B817CE"/>
    <w:rsid w:val="00BB3BFD"/>
    <w:rsid w:val="00BF4B73"/>
    <w:rsid w:val="00BF62CD"/>
    <w:rsid w:val="00C0502D"/>
    <w:rsid w:val="00C62252"/>
    <w:rsid w:val="00CA18CF"/>
    <w:rsid w:val="00CE6F2B"/>
    <w:rsid w:val="00E418A0"/>
    <w:rsid w:val="00E720ED"/>
    <w:rsid w:val="00E86B9C"/>
    <w:rsid w:val="00EB5942"/>
    <w:rsid w:val="00EE3822"/>
    <w:rsid w:val="00F320D9"/>
    <w:rsid w:val="00F6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E83B6"/>
  <w15:docId w15:val="{22636DAB-6E8F-4355-9E53-DAD7167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0A8"/>
    <w:rPr>
      <w:rFonts w:eastAsiaTheme="minorEastAsia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500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00A70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ListeParagraf">
    <w:name w:val="List Paragraph"/>
    <w:basedOn w:val="Normal"/>
    <w:uiPriority w:val="34"/>
    <w:qFormat/>
    <w:rsid w:val="0002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npol</dc:creator>
  <cp:keywords/>
  <dc:description/>
  <cp:lastModifiedBy>AHMET KAN</cp:lastModifiedBy>
  <cp:revision>32</cp:revision>
  <dcterms:created xsi:type="dcterms:W3CDTF">2016-02-03T11:48:00Z</dcterms:created>
  <dcterms:modified xsi:type="dcterms:W3CDTF">2023-10-19T16:48:00Z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9d83612575c4269882bca218d2d50943aa230fac3e39d51e4136d26326f99e4b</vt:lpwstr>
  </property>
</Properties>
</file>